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64DF" w14:textId="77777777" w:rsidR="003E0741" w:rsidRDefault="003E0741" w:rsidP="00B84FDE">
      <w:pPr>
        <w:rPr>
          <w:rFonts w:ascii="Calibri" w:hAnsi="Calibri" w:cs="Calibri"/>
          <w:b/>
          <w:bCs/>
        </w:rPr>
      </w:pPr>
    </w:p>
    <w:p w14:paraId="3E6915C0" w14:textId="77777777" w:rsidR="003E0741" w:rsidRPr="003E0741" w:rsidRDefault="003E0741" w:rsidP="003E0741">
      <w:pPr>
        <w:jc w:val="center"/>
        <w:rPr>
          <w:rFonts w:ascii="Century Gothic" w:hAnsi="Century Gothic" w:cs="Calibri"/>
          <w:b/>
          <w:bCs/>
          <w:sz w:val="24"/>
          <w:szCs w:val="24"/>
        </w:rPr>
      </w:pPr>
    </w:p>
    <w:p w14:paraId="1D200646" w14:textId="77777777" w:rsidR="00AF17C7" w:rsidRDefault="00AF17C7" w:rsidP="00AF17C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COMUNICATO STAMPA</w:t>
      </w:r>
    </w:p>
    <w:p w14:paraId="100249A0" w14:textId="722FF74A" w:rsidR="00AF17C7" w:rsidRPr="00AF17C7" w:rsidRDefault="00AF17C7" w:rsidP="00AF17C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ENERGIA; UNIONPLAST: </w:t>
      </w:r>
      <w:r w:rsidRPr="00AF17C7">
        <w:rPr>
          <w:rFonts w:ascii="Calibri" w:hAnsi="Calibri" w:cs="Calibri"/>
          <w:b/>
          <w:bCs/>
          <w:sz w:val="24"/>
          <w:szCs w:val="24"/>
        </w:rPr>
        <w:t>COMPETITIVITÀ ENERGETICA IN CADUTA</w:t>
      </w:r>
      <w:r>
        <w:rPr>
          <w:rFonts w:ascii="Calibri" w:hAnsi="Calibri" w:cs="Calibri"/>
          <w:b/>
          <w:bCs/>
          <w:sz w:val="24"/>
          <w:szCs w:val="24"/>
        </w:rPr>
        <w:t>, L</w:t>
      </w:r>
      <w:r w:rsidRPr="00AF17C7">
        <w:rPr>
          <w:rFonts w:ascii="Calibri" w:hAnsi="Calibri" w:cs="Calibri"/>
          <w:b/>
          <w:bCs/>
          <w:sz w:val="24"/>
          <w:szCs w:val="24"/>
        </w:rPr>
        <w:t>A MANIFATTURA ITALIANA RISCHIA PIÙ DEGLI ALTRI</w:t>
      </w:r>
    </w:p>
    <w:p w14:paraId="42CF49FB" w14:textId="7BD9EB97" w:rsidR="00AF17C7" w:rsidRPr="00AF17C7" w:rsidRDefault="00AF17C7" w:rsidP="00AF17C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F17C7">
        <w:rPr>
          <w:rFonts w:ascii="Calibri" w:hAnsi="Calibri" w:cs="Calibri"/>
          <w:sz w:val="24"/>
          <w:szCs w:val="24"/>
        </w:rPr>
        <w:br/>
      </w:r>
      <w:r w:rsidRPr="00AF17C7">
        <w:rPr>
          <w:rFonts w:ascii="Calibri" w:hAnsi="Calibri" w:cs="Calibri"/>
          <w:b/>
          <w:bCs/>
          <w:sz w:val="24"/>
          <w:szCs w:val="24"/>
        </w:rPr>
        <w:t xml:space="preserve">Divergenza crescente delle politiche energetiche europee. Centonze: </w:t>
      </w:r>
      <w:r w:rsidRPr="00AF17C7">
        <w:rPr>
          <w:rFonts w:ascii="Calibri" w:hAnsi="Calibri" w:cs="Calibri"/>
          <w:b/>
          <w:bCs/>
          <w:i/>
          <w:iCs/>
          <w:sz w:val="24"/>
          <w:szCs w:val="24"/>
        </w:rPr>
        <w:t>“Così si altera la concorrenza nel mercato unico”</w:t>
      </w:r>
    </w:p>
    <w:p w14:paraId="2555E745" w14:textId="352EC067" w:rsidR="00AF17C7" w:rsidRPr="00AF17C7" w:rsidRDefault="00AF17C7" w:rsidP="00AF17C7">
      <w:pPr>
        <w:rPr>
          <w:rFonts w:ascii="Calibri" w:hAnsi="Calibri" w:cs="Calibri"/>
          <w:sz w:val="24"/>
          <w:szCs w:val="24"/>
        </w:rPr>
      </w:pPr>
    </w:p>
    <w:p w14:paraId="6058315D" w14:textId="77777777" w:rsidR="00AF17C7" w:rsidRDefault="00AF17C7" w:rsidP="00AF17C7">
      <w:pPr>
        <w:rPr>
          <w:rFonts w:ascii="Calibri" w:hAnsi="Calibri" w:cs="Calibri"/>
          <w:sz w:val="24"/>
          <w:szCs w:val="24"/>
        </w:rPr>
      </w:pPr>
      <w:r w:rsidRPr="00AF17C7">
        <w:rPr>
          <w:rFonts w:ascii="Calibri" w:hAnsi="Calibri" w:cs="Calibri"/>
          <w:b/>
          <w:bCs/>
          <w:sz w:val="24"/>
          <w:szCs w:val="24"/>
        </w:rPr>
        <w:t>Milano 21 novembre 2025</w:t>
      </w:r>
      <w:r>
        <w:rPr>
          <w:rFonts w:ascii="Calibri" w:hAnsi="Calibri" w:cs="Calibri"/>
          <w:sz w:val="24"/>
          <w:szCs w:val="24"/>
        </w:rPr>
        <w:t xml:space="preserve"> - </w:t>
      </w:r>
      <w:r w:rsidRPr="00AF17C7">
        <w:rPr>
          <w:rFonts w:ascii="Calibri" w:hAnsi="Calibri" w:cs="Calibri"/>
          <w:sz w:val="24"/>
          <w:szCs w:val="24"/>
        </w:rPr>
        <w:t xml:space="preserve">La crescente divergenza delle politiche energetiche e industriali in Europa sta mettendo sotto pressione l’intera manifattura italiana, con un impatto particolarmente forte sui trasformatori di materie plastiche, settore fortemente dipendente dal costo dell’energia e dalla stabilità normativa. </w:t>
      </w:r>
    </w:p>
    <w:p w14:paraId="6B9607AC" w14:textId="7BD1200A" w:rsidR="00AF17C7" w:rsidRDefault="00AF17C7" w:rsidP="00AF17C7">
      <w:pPr>
        <w:rPr>
          <w:rFonts w:ascii="Calibri" w:hAnsi="Calibri" w:cs="Calibri"/>
          <w:sz w:val="24"/>
          <w:szCs w:val="24"/>
        </w:rPr>
      </w:pPr>
      <w:r w:rsidRPr="00AF17C7">
        <w:rPr>
          <w:rFonts w:ascii="Calibri" w:hAnsi="Calibri" w:cs="Calibri"/>
          <w:sz w:val="24"/>
          <w:szCs w:val="24"/>
          <w:highlight w:val="yellow"/>
        </w:rPr>
        <w:t>In questo quadro, la recente pubblicazione delle regole operative dell’Energy Release 2.0 rappresenta un passo positivo e atteso dal sistema industriale: uno strumento utile, che va nella giusta direzione. Bene, dunque — ma serve di più.</w:t>
      </w:r>
      <w:r>
        <w:rPr>
          <w:rFonts w:ascii="Calibri" w:hAnsi="Calibri" w:cs="Calibri"/>
          <w:sz w:val="24"/>
          <w:szCs w:val="24"/>
        </w:rPr>
        <w:t xml:space="preserve"> </w:t>
      </w:r>
      <w:r w:rsidRPr="00AF17C7">
        <w:rPr>
          <w:rFonts w:ascii="Calibri" w:hAnsi="Calibri" w:cs="Calibri"/>
          <w:sz w:val="24"/>
          <w:szCs w:val="24"/>
        </w:rPr>
        <w:t>Mentre in Italia la bolletta energetica resta stabilmente più elevata rispetto ai principali competitor, diversi Paesi europei — e non solo — stanno introducendo misure nazionali che rischiano di alterare profondamente gli equilibri competitivi del mercato unico.</w:t>
      </w:r>
    </w:p>
    <w:p w14:paraId="7D178368" w14:textId="287AD007" w:rsidR="00AF17C7" w:rsidRPr="00AF17C7" w:rsidRDefault="00AF17C7" w:rsidP="00AF17C7">
      <w:pPr>
        <w:rPr>
          <w:rFonts w:ascii="Calibri" w:hAnsi="Calibri" w:cs="Calibri"/>
          <w:sz w:val="24"/>
          <w:szCs w:val="24"/>
        </w:rPr>
      </w:pPr>
      <w:r w:rsidRPr="00AF17C7">
        <w:rPr>
          <w:rFonts w:ascii="Calibri" w:hAnsi="Calibri" w:cs="Calibri"/>
          <w:i/>
          <w:iCs/>
          <w:sz w:val="24"/>
          <w:szCs w:val="24"/>
        </w:rPr>
        <w:t>“L’Europa corre il rischio concreto di una competizione interna distorta e incoerente.</w:t>
      </w:r>
      <w:r w:rsidRPr="00AF17C7">
        <w:rPr>
          <w:rFonts w:ascii="Calibri" w:hAnsi="Calibri" w:cs="Calibri"/>
          <w:i/>
          <w:iCs/>
          <w:sz w:val="24"/>
          <w:szCs w:val="24"/>
        </w:rPr>
        <w:br/>
        <w:t>Se alcuni Stati dispongono di ampi spazi di bilancio per sostenere energia, riciclo e investimenti industriali, mentre altri devono muoversi entro vincoli stringenti, la promessa del mercato unico viene meno”.</w:t>
      </w:r>
      <w:r w:rsidRPr="00AF17C7">
        <w:rPr>
          <w:rFonts w:ascii="Calibri" w:hAnsi="Calibri" w:cs="Calibri"/>
          <w:sz w:val="24"/>
          <w:szCs w:val="24"/>
        </w:rPr>
        <w:br/>
      </w:r>
      <w:r w:rsidRPr="00AF17C7">
        <w:rPr>
          <w:rFonts w:ascii="Calibri" w:hAnsi="Calibri" w:cs="Calibri"/>
          <w:b/>
          <w:bCs/>
          <w:sz w:val="24"/>
          <w:szCs w:val="24"/>
        </w:rPr>
        <w:t xml:space="preserve">Lo dichiara </w:t>
      </w:r>
      <w:r w:rsidRPr="00AF17C7">
        <w:rPr>
          <w:rFonts w:ascii="Calibri" w:hAnsi="Calibri" w:cs="Calibri"/>
          <w:b/>
          <w:bCs/>
          <w:sz w:val="24"/>
          <w:szCs w:val="24"/>
        </w:rPr>
        <w:t xml:space="preserve">Massimo Centonze, Presidente </w:t>
      </w:r>
      <w:proofErr w:type="spellStart"/>
      <w:r w:rsidRPr="00AF17C7">
        <w:rPr>
          <w:rFonts w:ascii="Calibri" w:hAnsi="Calibri" w:cs="Calibri"/>
          <w:b/>
          <w:bCs/>
          <w:sz w:val="24"/>
          <w:szCs w:val="24"/>
        </w:rPr>
        <w:t>Unionplast</w:t>
      </w:r>
      <w:proofErr w:type="spellEnd"/>
      <w:r w:rsidRPr="00AF17C7">
        <w:rPr>
          <w:rFonts w:ascii="Calibri" w:hAnsi="Calibri" w:cs="Calibri"/>
          <w:b/>
          <w:bCs/>
          <w:sz w:val="24"/>
          <w:szCs w:val="24"/>
        </w:rPr>
        <w:t>.</w:t>
      </w:r>
    </w:p>
    <w:p w14:paraId="0A191AEE" w14:textId="150CA805" w:rsidR="00AF17C7" w:rsidRPr="00AF17C7" w:rsidRDefault="00AF17C7" w:rsidP="00AF17C7">
      <w:pPr>
        <w:rPr>
          <w:rFonts w:ascii="Calibri" w:hAnsi="Calibri" w:cs="Calibri"/>
          <w:i/>
          <w:iCs/>
          <w:sz w:val="24"/>
          <w:szCs w:val="24"/>
        </w:rPr>
      </w:pPr>
      <w:r w:rsidRPr="00AF17C7">
        <w:rPr>
          <w:rFonts w:ascii="Calibri" w:hAnsi="Calibri" w:cs="Calibri"/>
          <w:i/>
          <w:iCs/>
          <w:sz w:val="24"/>
          <w:szCs w:val="24"/>
        </w:rPr>
        <w:t>“</w:t>
      </w:r>
      <w:r w:rsidRPr="00AF17C7">
        <w:rPr>
          <w:rFonts w:ascii="Calibri" w:hAnsi="Calibri" w:cs="Calibri"/>
          <w:i/>
          <w:iCs/>
          <w:sz w:val="24"/>
          <w:szCs w:val="24"/>
        </w:rPr>
        <w:t>A ciò si aggiunge</w:t>
      </w:r>
      <w:r w:rsidRPr="00AF17C7">
        <w:rPr>
          <w:rFonts w:ascii="Calibri" w:hAnsi="Calibri" w:cs="Calibri"/>
          <w:i/>
          <w:iCs/>
          <w:sz w:val="24"/>
          <w:szCs w:val="24"/>
        </w:rPr>
        <w:t xml:space="preserve"> – continua Centonze </w:t>
      </w:r>
      <w:proofErr w:type="gramStart"/>
      <w:r w:rsidRPr="00AF17C7">
        <w:rPr>
          <w:rFonts w:ascii="Calibri" w:hAnsi="Calibri" w:cs="Calibri"/>
          <w:i/>
          <w:iCs/>
          <w:sz w:val="24"/>
          <w:szCs w:val="24"/>
        </w:rPr>
        <w:t xml:space="preserve">- </w:t>
      </w:r>
      <w:r w:rsidRPr="00AF17C7">
        <w:rPr>
          <w:rFonts w:ascii="Calibri" w:hAnsi="Calibri" w:cs="Calibri"/>
          <w:i/>
          <w:iCs/>
          <w:sz w:val="24"/>
          <w:szCs w:val="24"/>
        </w:rPr>
        <w:t xml:space="preserve"> che</w:t>
      </w:r>
      <w:proofErr w:type="gramEnd"/>
      <w:r w:rsidRPr="00AF17C7">
        <w:rPr>
          <w:rFonts w:ascii="Calibri" w:hAnsi="Calibri" w:cs="Calibri"/>
          <w:i/>
          <w:iCs/>
          <w:sz w:val="24"/>
          <w:szCs w:val="24"/>
        </w:rPr>
        <w:t xml:space="preserve"> misure italiane destinate a calmierare il costo dell’energia — e non configurabili come aiuti di Stato — hanno subito rallentamenti e verifiche prolungate, mentre interventi analoghi, ma molto più incisivi, applicati in altri Paesi non hanno incontrato ostacoli simili</w:t>
      </w:r>
      <w:r w:rsidRPr="00AF17C7">
        <w:rPr>
          <w:rFonts w:ascii="Calibri" w:hAnsi="Calibri" w:cs="Calibri"/>
          <w:i/>
          <w:iCs/>
          <w:sz w:val="24"/>
          <w:szCs w:val="24"/>
        </w:rPr>
        <w:t>”.</w:t>
      </w:r>
    </w:p>
    <w:p w14:paraId="75B147DE" w14:textId="06F62E23" w:rsidR="00AF17C7" w:rsidRPr="00AF17C7" w:rsidRDefault="00AF17C7" w:rsidP="00AF17C7">
      <w:pPr>
        <w:rPr>
          <w:rFonts w:ascii="Calibri" w:hAnsi="Calibri" w:cs="Calibri"/>
          <w:sz w:val="24"/>
          <w:szCs w:val="24"/>
        </w:rPr>
      </w:pPr>
    </w:p>
    <w:p w14:paraId="2D1F0F8D" w14:textId="77777777" w:rsidR="00AF17C7" w:rsidRPr="00AF17C7" w:rsidRDefault="00AF17C7" w:rsidP="00AF17C7">
      <w:pPr>
        <w:rPr>
          <w:rFonts w:ascii="Calibri" w:hAnsi="Calibri" w:cs="Calibri"/>
          <w:b/>
          <w:bCs/>
          <w:sz w:val="24"/>
          <w:szCs w:val="24"/>
        </w:rPr>
      </w:pPr>
      <w:r w:rsidRPr="00AF17C7">
        <w:rPr>
          <w:rFonts w:ascii="Calibri" w:hAnsi="Calibri" w:cs="Calibri"/>
          <w:b/>
          <w:bCs/>
          <w:sz w:val="24"/>
          <w:szCs w:val="24"/>
        </w:rPr>
        <w:t>Paesi competitor in accelerazione</w:t>
      </w:r>
    </w:p>
    <w:p w14:paraId="1BA47076" w14:textId="77777777" w:rsidR="00AF17C7" w:rsidRPr="00AF17C7" w:rsidRDefault="00AF17C7" w:rsidP="00AF17C7">
      <w:pPr>
        <w:rPr>
          <w:rFonts w:ascii="Calibri" w:hAnsi="Calibri" w:cs="Calibri"/>
          <w:sz w:val="24"/>
          <w:szCs w:val="24"/>
        </w:rPr>
      </w:pPr>
      <w:r w:rsidRPr="00AF17C7">
        <w:rPr>
          <w:rFonts w:ascii="Calibri" w:hAnsi="Calibri" w:cs="Calibri"/>
          <w:b/>
          <w:bCs/>
          <w:sz w:val="24"/>
          <w:szCs w:val="24"/>
        </w:rPr>
        <w:t>Germania</w:t>
      </w:r>
      <w:r w:rsidRPr="00AF17C7">
        <w:rPr>
          <w:rFonts w:ascii="Calibri" w:hAnsi="Calibri" w:cs="Calibri"/>
          <w:sz w:val="24"/>
          <w:szCs w:val="24"/>
        </w:rPr>
        <w:br/>
        <w:t xml:space="preserve">Dal prossimo anno Berlino introdurrà un meccanismo di prezzo calmierato dell’elettricità a 50 €/MWh per un triennio: una misura di portata straordinaria, resa possibile da un ampio margine fiscale, che rafforzerà la posizione dei comparti energivori — dalla chimica ai materiali, fino </w:t>
      </w:r>
      <w:proofErr w:type="spellStart"/>
      <w:r w:rsidRPr="00AF17C7">
        <w:rPr>
          <w:rFonts w:ascii="Calibri" w:hAnsi="Calibri" w:cs="Calibri"/>
          <w:sz w:val="24"/>
          <w:szCs w:val="24"/>
        </w:rPr>
        <w:t>all’automotive</w:t>
      </w:r>
      <w:proofErr w:type="spellEnd"/>
      <w:r w:rsidRPr="00AF17C7">
        <w:rPr>
          <w:rFonts w:ascii="Calibri" w:hAnsi="Calibri" w:cs="Calibri"/>
          <w:sz w:val="24"/>
          <w:szCs w:val="24"/>
        </w:rPr>
        <w:t xml:space="preserve"> — consolidando la centralità industriale tedesca.</w:t>
      </w:r>
    </w:p>
    <w:p w14:paraId="630E28BF" w14:textId="77777777" w:rsidR="00BF323A" w:rsidRDefault="00BF323A" w:rsidP="00AF17C7">
      <w:pPr>
        <w:rPr>
          <w:rFonts w:ascii="Calibri" w:hAnsi="Calibri" w:cs="Calibri"/>
          <w:b/>
          <w:bCs/>
          <w:sz w:val="24"/>
          <w:szCs w:val="24"/>
        </w:rPr>
      </w:pPr>
    </w:p>
    <w:p w14:paraId="0E7B2959" w14:textId="2B4722C8" w:rsidR="00AF17C7" w:rsidRPr="00AF17C7" w:rsidRDefault="00AF17C7" w:rsidP="00AF17C7">
      <w:pPr>
        <w:rPr>
          <w:rFonts w:ascii="Calibri" w:hAnsi="Calibri" w:cs="Calibri"/>
          <w:sz w:val="24"/>
          <w:szCs w:val="24"/>
        </w:rPr>
      </w:pPr>
      <w:r w:rsidRPr="00AF17C7">
        <w:rPr>
          <w:rFonts w:ascii="Calibri" w:hAnsi="Calibri" w:cs="Calibri"/>
          <w:b/>
          <w:bCs/>
          <w:sz w:val="24"/>
          <w:szCs w:val="24"/>
        </w:rPr>
        <w:t>Francia</w:t>
      </w:r>
      <w:r w:rsidRPr="00AF17C7">
        <w:rPr>
          <w:rFonts w:ascii="Calibri" w:hAnsi="Calibri" w:cs="Calibri"/>
          <w:sz w:val="24"/>
          <w:szCs w:val="24"/>
        </w:rPr>
        <w:br/>
        <w:t>La Francia sta investendo in modo massiccio nel potenziamento della filiera del riciclo, integrata nelle strategie nazionali di sovranità industriale e circolare. Parigi ha costruito un sistema di incentivi stabili e prevedibili per gli impianti di recupero e rigenerazione dei materiali, comprese le plastiche, creando un contesto normativo ben più equilibrato rispetto a quello italiano.</w:t>
      </w:r>
    </w:p>
    <w:p w14:paraId="3719E867" w14:textId="0D8FE066" w:rsidR="00AF17C7" w:rsidRPr="00AF17C7" w:rsidRDefault="00AF17C7" w:rsidP="00AF17C7">
      <w:pPr>
        <w:rPr>
          <w:rFonts w:ascii="Calibri" w:hAnsi="Calibri" w:cs="Calibri"/>
          <w:sz w:val="24"/>
          <w:szCs w:val="24"/>
        </w:rPr>
      </w:pPr>
      <w:r w:rsidRPr="00AF17C7">
        <w:rPr>
          <w:rFonts w:ascii="Calibri" w:hAnsi="Calibri" w:cs="Calibri"/>
          <w:b/>
          <w:bCs/>
          <w:sz w:val="24"/>
          <w:szCs w:val="24"/>
        </w:rPr>
        <w:t>Regno Unito</w:t>
      </w:r>
      <w:r w:rsidRPr="00AF17C7">
        <w:rPr>
          <w:rFonts w:ascii="Calibri" w:hAnsi="Calibri" w:cs="Calibri"/>
          <w:sz w:val="24"/>
          <w:szCs w:val="24"/>
        </w:rPr>
        <w:br/>
        <w:t>Oltremanica, nonostante la Brexit, Londra rafforza i sostegni agli energivori: compensazione degli oneri di rete fino al 90%, esenzione totale dai prelievi sulle rinnovabili e dai costi di capacità, oltre a un piano di competitività industriale di lungo periodo. Previsto inoltre un canale accelerato per la connessione elettrica dei grandi progetti industriali entro il 2025.</w:t>
      </w:r>
    </w:p>
    <w:p w14:paraId="1474AF66" w14:textId="77777777" w:rsidR="00AF17C7" w:rsidRDefault="00AF17C7" w:rsidP="00AF17C7">
      <w:pPr>
        <w:rPr>
          <w:rFonts w:ascii="Calibri" w:hAnsi="Calibri" w:cs="Calibri"/>
          <w:b/>
          <w:bCs/>
          <w:sz w:val="24"/>
          <w:szCs w:val="24"/>
        </w:rPr>
      </w:pPr>
      <w:r w:rsidRPr="00AF17C7">
        <w:rPr>
          <w:rFonts w:ascii="Calibri" w:hAnsi="Calibri" w:cs="Calibri"/>
          <w:b/>
          <w:bCs/>
          <w:sz w:val="24"/>
          <w:szCs w:val="24"/>
        </w:rPr>
        <w:t>Italia: un contesto sempre più penalizzante</w:t>
      </w:r>
    </w:p>
    <w:p w14:paraId="2111F6D3" w14:textId="1BEAA97C" w:rsidR="00AF17C7" w:rsidRPr="00AF17C7" w:rsidRDefault="00AF17C7" w:rsidP="00AF17C7">
      <w:pPr>
        <w:rPr>
          <w:rFonts w:ascii="Calibri" w:hAnsi="Calibri" w:cs="Calibri"/>
          <w:b/>
          <w:bCs/>
          <w:sz w:val="24"/>
          <w:szCs w:val="24"/>
        </w:rPr>
      </w:pPr>
      <w:r w:rsidRPr="00AF17C7">
        <w:rPr>
          <w:rFonts w:ascii="Calibri" w:hAnsi="Calibri" w:cs="Calibri"/>
          <w:sz w:val="24"/>
          <w:szCs w:val="24"/>
        </w:rPr>
        <w:t>In Italia, l’avvio del paradigma Industria 5.0 si inserisce in uno scenario già complesso. Pur rappresentando un potenziale volano per modernizzare la manifattura e accelerare la transizione circolare, la misura sconta una criticità ormai evidente: la disponibilità effettiva delle risorse.</w:t>
      </w:r>
    </w:p>
    <w:p w14:paraId="4936CCE6" w14:textId="77777777" w:rsidR="00AF17C7" w:rsidRPr="00AF17C7" w:rsidRDefault="00AF17C7" w:rsidP="00AF17C7">
      <w:pPr>
        <w:rPr>
          <w:rFonts w:ascii="Calibri" w:hAnsi="Calibri" w:cs="Calibri"/>
          <w:sz w:val="24"/>
          <w:szCs w:val="24"/>
        </w:rPr>
      </w:pPr>
      <w:r w:rsidRPr="00AF17C7">
        <w:rPr>
          <w:rFonts w:ascii="Calibri" w:hAnsi="Calibri" w:cs="Calibri"/>
          <w:sz w:val="24"/>
          <w:szCs w:val="24"/>
        </w:rPr>
        <w:t>L’improvviso storno di fondi dal PNRR Transizione, a pochi giorni dal termine per la presentazione delle domande (31/12), lascia senza copertura un’importante mole di investimenti programmati dalle imprese, che solo negli ultimi mesi avevano superato ritardi di fornitura, difficoltà di finanziamento e complessità burocratiche.</w:t>
      </w:r>
    </w:p>
    <w:p w14:paraId="11EB654F" w14:textId="0EC1255D" w:rsidR="00AF17C7" w:rsidRPr="00AF17C7" w:rsidRDefault="00AF17C7" w:rsidP="00AF17C7">
      <w:pPr>
        <w:rPr>
          <w:rFonts w:ascii="Calibri" w:hAnsi="Calibri" w:cs="Calibri"/>
          <w:sz w:val="24"/>
          <w:szCs w:val="24"/>
        </w:rPr>
      </w:pPr>
      <w:r w:rsidRPr="00AF17C7">
        <w:rPr>
          <w:rFonts w:ascii="Calibri" w:hAnsi="Calibri" w:cs="Calibri"/>
          <w:sz w:val="24"/>
          <w:szCs w:val="24"/>
        </w:rPr>
        <w:t>Il venir meno al fotofinish di circa 3 miliardi di euro blocca il rinnovo tecnologico e la transizione sostenibile della filiera italiana della plastica — dalla trasformazione al riciclo — ampliando il divario con i Paesi che hanno sostenuto in modo continuativo il rinnovamento delle proprie imprese.</w:t>
      </w:r>
    </w:p>
    <w:p w14:paraId="63DFF36A" w14:textId="46538FD1" w:rsidR="00AF17C7" w:rsidRPr="00AF17C7" w:rsidRDefault="00AF17C7" w:rsidP="00AF17C7">
      <w:pPr>
        <w:rPr>
          <w:rFonts w:ascii="Calibri" w:hAnsi="Calibri" w:cs="Calibri"/>
          <w:i/>
          <w:iCs/>
          <w:sz w:val="24"/>
          <w:szCs w:val="24"/>
        </w:rPr>
      </w:pPr>
      <w:r w:rsidRPr="00AF17C7">
        <w:rPr>
          <w:rFonts w:ascii="Calibri" w:hAnsi="Calibri" w:cs="Calibri"/>
          <w:i/>
          <w:iCs/>
          <w:sz w:val="24"/>
          <w:szCs w:val="24"/>
        </w:rPr>
        <w:t>“</w:t>
      </w:r>
      <w:r w:rsidRPr="00AF17C7">
        <w:rPr>
          <w:rFonts w:ascii="Calibri" w:hAnsi="Calibri" w:cs="Calibri"/>
          <w:i/>
          <w:iCs/>
          <w:sz w:val="24"/>
          <w:szCs w:val="24"/>
        </w:rPr>
        <w:t>Il risultato</w:t>
      </w:r>
      <w:r w:rsidRPr="00AF17C7">
        <w:rPr>
          <w:rFonts w:ascii="Calibri" w:hAnsi="Calibri" w:cs="Calibri"/>
          <w:i/>
          <w:iCs/>
          <w:sz w:val="24"/>
          <w:szCs w:val="24"/>
        </w:rPr>
        <w:t xml:space="preserve"> – conclude il Presidente di </w:t>
      </w:r>
      <w:proofErr w:type="spellStart"/>
      <w:r w:rsidRPr="00AF17C7">
        <w:rPr>
          <w:rFonts w:ascii="Calibri" w:hAnsi="Calibri" w:cs="Calibri"/>
          <w:i/>
          <w:iCs/>
          <w:sz w:val="24"/>
          <w:szCs w:val="24"/>
        </w:rPr>
        <w:t>Unionplast</w:t>
      </w:r>
      <w:proofErr w:type="spellEnd"/>
      <w:r w:rsidRPr="00AF17C7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gramStart"/>
      <w:r w:rsidRPr="00AF17C7">
        <w:rPr>
          <w:rFonts w:ascii="Calibri" w:hAnsi="Calibri" w:cs="Calibri"/>
          <w:i/>
          <w:iCs/>
          <w:sz w:val="24"/>
          <w:szCs w:val="24"/>
        </w:rPr>
        <w:t xml:space="preserve">- </w:t>
      </w:r>
      <w:r w:rsidRPr="00AF17C7">
        <w:rPr>
          <w:rFonts w:ascii="Calibri" w:hAnsi="Calibri" w:cs="Calibri"/>
          <w:i/>
          <w:iCs/>
          <w:sz w:val="24"/>
          <w:szCs w:val="24"/>
        </w:rPr>
        <w:t xml:space="preserve"> è</w:t>
      </w:r>
      <w:proofErr w:type="gramEnd"/>
      <w:r w:rsidRPr="00AF17C7">
        <w:rPr>
          <w:rFonts w:ascii="Calibri" w:hAnsi="Calibri" w:cs="Calibri"/>
          <w:i/>
          <w:iCs/>
          <w:sz w:val="24"/>
          <w:szCs w:val="24"/>
        </w:rPr>
        <w:t xml:space="preserve"> un’Europa che appare come un mosaico di norme e interventi nazionali, introdotti spesso in modo discreto e autonomo, con effetti cumulativi che rischiano di erodere la competitività della filiera italiana delle materie plastiche e, più in generale, la coesione industriale dell’Unione</w:t>
      </w:r>
      <w:r w:rsidRPr="00AF17C7">
        <w:rPr>
          <w:rFonts w:ascii="Calibri" w:hAnsi="Calibri" w:cs="Calibri"/>
          <w:i/>
          <w:iCs/>
          <w:sz w:val="24"/>
          <w:szCs w:val="24"/>
        </w:rPr>
        <w:t>”.</w:t>
      </w:r>
    </w:p>
    <w:p w14:paraId="442D1CF4" w14:textId="77777777" w:rsidR="00B84FDE" w:rsidRPr="003E0741" w:rsidRDefault="00B84FDE" w:rsidP="00B84FDE">
      <w:pPr>
        <w:rPr>
          <w:rFonts w:ascii="Calibri" w:hAnsi="Calibri" w:cs="Calibri"/>
          <w:sz w:val="24"/>
          <w:szCs w:val="24"/>
        </w:rPr>
      </w:pPr>
    </w:p>
    <w:p w14:paraId="0D108566" w14:textId="77777777" w:rsidR="00B84FDE" w:rsidRPr="003E0741" w:rsidRDefault="00B84FDE" w:rsidP="00B84FDE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60813446" w14:textId="00C636FE" w:rsidR="00B84FDE" w:rsidRDefault="00F73BF6">
      <w:r>
        <w:rPr>
          <w:b/>
          <w:bCs/>
          <w:i/>
          <w:iCs/>
        </w:rPr>
        <w:t xml:space="preserve"> </w:t>
      </w:r>
    </w:p>
    <w:sectPr w:rsidR="00B84FD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462A" w14:textId="77777777" w:rsidR="00A376AE" w:rsidRDefault="00A376AE" w:rsidP="003E0741">
      <w:pPr>
        <w:spacing w:after="0" w:line="240" w:lineRule="auto"/>
      </w:pPr>
      <w:r>
        <w:separator/>
      </w:r>
    </w:p>
  </w:endnote>
  <w:endnote w:type="continuationSeparator" w:id="0">
    <w:p w14:paraId="223C4577" w14:textId="77777777" w:rsidR="00A376AE" w:rsidRDefault="00A376AE" w:rsidP="003E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07CE" w14:textId="77777777" w:rsidR="00A376AE" w:rsidRDefault="00A376AE" w:rsidP="003E0741">
      <w:pPr>
        <w:spacing w:after="0" w:line="240" w:lineRule="auto"/>
      </w:pPr>
      <w:r>
        <w:separator/>
      </w:r>
    </w:p>
  </w:footnote>
  <w:footnote w:type="continuationSeparator" w:id="0">
    <w:p w14:paraId="3301DF9C" w14:textId="77777777" w:rsidR="00A376AE" w:rsidRDefault="00A376AE" w:rsidP="003E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F03A" w14:textId="7EAE6B6F" w:rsidR="003E0741" w:rsidRDefault="003E0741">
    <w:pPr>
      <w:pStyle w:val="Intestazione"/>
    </w:pPr>
    <w:r>
      <w:rPr>
        <w:noProof/>
      </w:rPr>
      <w:drawing>
        <wp:inline distT="0" distB="0" distL="0" distR="0" wp14:anchorId="045C843A" wp14:editId="619FC699">
          <wp:extent cx="2752083" cy="1143000"/>
          <wp:effectExtent l="0" t="0" r="0" b="0"/>
          <wp:docPr id="1782456944" name="Immagine 1" descr="Immagine che contiene Carattere, testo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456944" name="Immagine 1" descr="Immagine che contiene Carattere, testo, Elementi grafici, logo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273"/>
                  <a:stretch>
                    <a:fillRect/>
                  </a:stretch>
                </pic:blipFill>
                <pic:spPr bwMode="auto">
                  <a:xfrm>
                    <a:off x="0" y="0"/>
                    <a:ext cx="2768528" cy="1149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38BD"/>
    <w:multiLevelType w:val="multilevel"/>
    <w:tmpl w:val="B68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543A8"/>
    <w:multiLevelType w:val="multilevel"/>
    <w:tmpl w:val="A126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B7D33"/>
    <w:multiLevelType w:val="multilevel"/>
    <w:tmpl w:val="BFDC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E4399"/>
    <w:multiLevelType w:val="multilevel"/>
    <w:tmpl w:val="1A8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931712">
    <w:abstractNumId w:val="1"/>
  </w:num>
  <w:num w:numId="2" w16cid:durableId="495997818">
    <w:abstractNumId w:val="2"/>
  </w:num>
  <w:num w:numId="3" w16cid:durableId="1632789258">
    <w:abstractNumId w:val="0"/>
  </w:num>
  <w:num w:numId="4" w16cid:durableId="2061199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DE"/>
    <w:rsid w:val="000F6FC6"/>
    <w:rsid w:val="00152AE4"/>
    <w:rsid w:val="00182A6F"/>
    <w:rsid w:val="001E661E"/>
    <w:rsid w:val="003E0741"/>
    <w:rsid w:val="00712915"/>
    <w:rsid w:val="00736AFF"/>
    <w:rsid w:val="00921CDE"/>
    <w:rsid w:val="00A376AE"/>
    <w:rsid w:val="00A667B9"/>
    <w:rsid w:val="00A97CB0"/>
    <w:rsid w:val="00AF17C7"/>
    <w:rsid w:val="00B84FDE"/>
    <w:rsid w:val="00BF323A"/>
    <w:rsid w:val="00C276C3"/>
    <w:rsid w:val="00CD6535"/>
    <w:rsid w:val="00E64A3E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5C73"/>
  <w15:chartTrackingRefBased/>
  <w15:docId w15:val="{2E4C48FD-AF77-47E7-A282-0888D500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F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F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F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F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F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F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F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F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F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F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FD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07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741"/>
  </w:style>
  <w:style w:type="paragraph" w:styleId="Pidipagina">
    <w:name w:val="footer"/>
    <w:basedOn w:val="Normale"/>
    <w:link w:val="PidipaginaCarattere"/>
    <w:uiPriority w:val="99"/>
    <w:unhideWhenUsed/>
    <w:rsid w:val="003E07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Libero Cantarella</dc:creator>
  <cp:keywords/>
  <dc:description/>
  <cp:lastModifiedBy>daniele sivori</cp:lastModifiedBy>
  <cp:revision>3</cp:revision>
  <dcterms:created xsi:type="dcterms:W3CDTF">2025-11-21T09:13:00Z</dcterms:created>
  <dcterms:modified xsi:type="dcterms:W3CDTF">2025-11-21T09:17:00Z</dcterms:modified>
</cp:coreProperties>
</file>